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701C7" w14:textId="1754D73E" w:rsidR="00A011AD" w:rsidRPr="00C86F5E" w:rsidRDefault="00F72FE9" w:rsidP="00A011AD">
      <w:pPr>
        <w:rPr>
          <w:b/>
          <w:bCs/>
        </w:rPr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D22690" wp14:editId="784F2D42">
                <wp:simplePos x="0" y="0"/>
                <wp:positionH relativeFrom="margin">
                  <wp:posOffset>4381500</wp:posOffset>
                </wp:positionH>
                <wp:positionV relativeFrom="paragraph">
                  <wp:posOffset>7620</wp:posOffset>
                </wp:positionV>
                <wp:extent cx="1729740" cy="243840"/>
                <wp:effectExtent l="0" t="0" r="22860" b="22860"/>
                <wp:wrapNone/>
                <wp:docPr id="153907619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74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A1FD7D" w14:textId="1B53E876" w:rsidR="00F72FE9" w:rsidRDefault="008D3BD2">
                            <w:r>
                              <w:t>4 – Annual meeting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D2269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5pt;margin-top:.6pt;width:136.2pt;height:19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" fillcolor="white [3201]" strokeweight=".5pt">
                <v:textbox>
                  <w:txbxContent>
                    <w:p w14:paraId="0FA1FD7D" w14:textId="1B53E876" w:rsidR="00F72FE9" w:rsidRDefault="008D3BD2">
                      <w:r>
                        <w:t>4 – Annual meeting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11AD" w:rsidRPr="00C86F5E">
        <w:rPr>
          <w:b/>
          <w:bCs/>
        </w:rPr>
        <w:t>LWVMDM Education Fund Budget Fiscal Year</w:t>
      </w:r>
      <w:r w:rsidR="00AC1BEF" w:rsidRPr="00C86F5E">
        <w:rPr>
          <w:b/>
          <w:bCs/>
        </w:rPr>
        <w:t xml:space="preserve"> </w:t>
      </w:r>
      <w:r w:rsidR="00A011AD" w:rsidRPr="00C86F5E">
        <w:rPr>
          <w:b/>
          <w:bCs/>
        </w:rPr>
        <w:t>2025-2026</w:t>
      </w:r>
    </w:p>
    <w:p w14:paraId="677F46BF" w14:textId="628F70C9" w:rsidR="00C86F5E" w:rsidRDefault="00C86F5E" w:rsidP="00C86F5E">
      <w:pPr>
        <w:shd w:val="clear" w:color="auto" w:fill="FFFF00"/>
        <w:spacing w:after="0"/>
        <w:rPr>
          <w:b/>
          <w:bCs/>
        </w:rPr>
      </w:pPr>
      <w:r>
        <w:rPr>
          <w:b/>
          <w:bCs/>
          <w:highlight w:val="yellow"/>
        </w:rPr>
        <w:t xml:space="preserve">Estimated </w:t>
      </w:r>
      <w:r w:rsidRPr="00C86F5E">
        <w:rPr>
          <w:b/>
          <w:bCs/>
          <w:highlight w:val="yellow"/>
        </w:rPr>
        <w:t>Beginning Balance in Ed Fund    $</w:t>
      </w:r>
      <w:r w:rsidR="00B14C6C">
        <w:rPr>
          <w:b/>
          <w:bCs/>
        </w:rPr>
        <w:t>12199</w:t>
      </w:r>
    </w:p>
    <w:p w14:paraId="54CA5E47" w14:textId="00F98438" w:rsidR="00A011AD" w:rsidRPr="00C86F5E" w:rsidRDefault="00C86F5E" w:rsidP="00C86F5E">
      <w:pPr>
        <w:spacing w:after="0"/>
        <w:rPr>
          <w:b/>
          <w:bCs/>
          <w:sz w:val="10"/>
          <w:szCs w:val="10"/>
        </w:rPr>
      </w:pPr>
      <w:r w:rsidRPr="00C86F5E">
        <w:rPr>
          <w:b/>
          <w:bCs/>
          <w:sz w:val="10"/>
          <w:szCs w:val="10"/>
        </w:rPr>
        <w:br/>
      </w:r>
      <w:r w:rsidR="00A011AD" w:rsidRPr="00C15422">
        <w:rPr>
          <w:b/>
          <w:bCs/>
          <w:shd w:val="clear" w:color="auto" w:fill="CCFF99"/>
        </w:rPr>
        <w:t>Income</w:t>
      </w:r>
      <w:r w:rsidR="00576F17" w:rsidRPr="00C15422">
        <w:rPr>
          <w:b/>
          <w:bCs/>
          <w:shd w:val="clear" w:color="auto" w:fill="CCFF99"/>
        </w:rPr>
        <w:tab/>
      </w:r>
      <w:r w:rsidR="00576F17" w:rsidRPr="00C15422">
        <w:rPr>
          <w:b/>
          <w:bCs/>
          <w:shd w:val="clear" w:color="auto" w:fill="CCFF99"/>
        </w:rPr>
        <w:tab/>
      </w:r>
      <w:r w:rsidR="00576F17" w:rsidRPr="00C15422">
        <w:rPr>
          <w:b/>
          <w:bCs/>
          <w:shd w:val="clear" w:color="auto" w:fill="CCFF99"/>
        </w:rPr>
        <w:tab/>
      </w:r>
      <w:r w:rsidR="00576F17" w:rsidRPr="00C15422">
        <w:rPr>
          <w:b/>
          <w:bCs/>
          <w:shd w:val="clear" w:color="auto" w:fill="CCFF99"/>
        </w:rPr>
        <w:tab/>
      </w:r>
      <w:r w:rsidRPr="00C86F5E">
        <w:rPr>
          <w:b/>
          <w:bCs/>
          <w:shd w:val="clear" w:color="auto" w:fill="E2EFD9" w:themeFill="accent6" w:themeFillTint="33"/>
        </w:rPr>
        <w:br/>
      </w:r>
    </w:p>
    <w:p w14:paraId="743B2F2E" w14:textId="11381BC4" w:rsidR="00A011AD" w:rsidRDefault="00A011AD" w:rsidP="00A011AD">
      <w:r>
        <w:t>Contributions</w:t>
      </w:r>
      <w:r w:rsidR="003A2920">
        <w:t>--unrestricted</w:t>
      </w:r>
      <w:r>
        <w:t xml:space="preserve"> (members)</w:t>
      </w:r>
      <w:r>
        <w:tab/>
      </w:r>
    </w:p>
    <w:p w14:paraId="1D8DE4F5" w14:textId="7049BFBB" w:rsidR="00A011AD" w:rsidRDefault="00A011AD" w:rsidP="00A011AD">
      <w:r>
        <w:tab/>
        <w:t>Cash</w:t>
      </w:r>
      <w:r>
        <w:tab/>
      </w:r>
      <w:r>
        <w:tab/>
      </w:r>
      <w:r>
        <w:tab/>
      </w:r>
      <w:r w:rsidR="003A2920">
        <w:t>1000</w:t>
      </w:r>
      <w:r w:rsidR="00C160EB">
        <w:t xml:space="preserve"> (best case scenario</w:t>
      </w:r>
      <w:r w:rsidR="003A2920">
        <w:t>—based on prior gifts</w:t>
      </w:r>
      <w:r w:rsidR="00C160EB">
        <w:t>)</w:t>
      </w:r>
      <w:r>
        <w:tab/>
      </w:r>
      <w:r>
        <w:tab/>
      </w:r>
    </w:p>
    <w:p w14:paraId="68590F00" w14:textId="0F867BB9" w:rsidR="00A011AD" w:rsidRDefault="00A011AD" w:rsidP="00A011AD">
      <w:r>
        <w:t>Contributions</w:t>
      </w:r>
      <w:r w:rsidR="003A2920">
        <w:t>--unrestricted</w:t>
      </w:r>
      <w:r>
        <w:t xml:space="preserve"> (non-members)</w:t>
      </w:r>
    </w:p>
    <w:p w14:paraId="3BA173A7" w14:textId="40D826E2" w:rsidR="00A011AD" w:rsidRDefault="00A011AD" w:rsidP="00A011AD">
      <w:r>
        <w:tab/>
        <w:t>Cash</w:t>
      </w:r>
      <w:r w:rsidR="009238F9">
        <w:tab/>
      </w:r>
      <w:r w:rsidR="009238F9">
        <w:tab/>
      </w:r>
      <w:r w:rsidR="009238F9">
        <w:tab/>
      </w:r>
    </w:p>
    <w:p w14:paraId="6717E00B" w14:textId="2240BBF1" w:rsidR="00A011AD" w:rsidRDefault="00A011AD" w:rsidP="00A011AD">
      <w:r>
        <w:t>Grants</w:t>
      </w:r>
      <w:r>
        <w:tab/>
      </w:r>
      <w:r>
        <w:tab/>
      </w:r>
      <w:r>
        <w:tab/>
      </w:r>
      <w:r>
        <w:tab/>
        <w:t>1500 (</w:t>
      </w:r>
      <w:r w:rsidR="009238F9">
        <w:t>LWVUS grants</w:t>
      </w:r>
      <w:r w:rsidR="003A2920">
        <w:t>—money passes through to operating fund</w:t>
      </w:r>
      <w:r>
        <w:t>)</w:t>
      </w:r>
    </w:p>
    <w:p w14:paraId="19FAFCD6" w14:textId="7BFF14D1" w:rsidR="00A011AD" w:rsidRDefault="00A011AD" w:rsidP="00A011AD">
      <w:r>
        <w:t>Restricted gifts</w:t>
      </w:r>
      <w:r w:rsidR="009238F9">
        <w:tab/>
        <w:t>(website</w:t>
      </w:r>
      <w:r w:rsidR="00F9042C">
        <w:t xml:space="preserve">, </w:t>
      </w:r>
      <w:proofErr w:type="spellStart"/>
      <w:r w:rsidR="00F9042C">
        <w:t>etc</w:t>
      </w:r>
      <w:proofErr w:type="spellEnd"/>
      <w:r w:rsidR="009238F9">
        <w:t>)</w:t>
      </w:r>
      <w:r w:rsidR="009238F9">
        <w:tab/>
      </w:r>
      <w:r w:rsidR="003A2920">
        <w:t>1000</w:t>
      </w:r>
    </w:p>
    <w:p w14:paraId="4CC2545D" w14:textId="75E6709D" w:rsidR="00A011AD" w:rsidRDefault="00A011AD" w:rsidP="00A011AD">
      <w:r>
        <w:t>Special events</w:t>
      </w:r>
      <w:r>
        <w:tab/>
      </w:r>
      <w:r>
        <w:tab/>
      </w:r>
      <w:r>
        <w:tab/>
      </w:r>
      <w:r w:rsidR="009238F9">
        <w:t>100</w:t>
      </w:r>
      <w:r w:rsidR="00576F17">
        <w:t xml:space="preserve"> (sponsorship)</w:t>
      </w:r>
    </w:p>
    <w:p w14:paraId="77029817" w14:textId="6D2E1EE0" w:rsidR="00F9042C" w:rsidRDefault="00F9042C" w:rsidP="00C15422">
      <w:pPr>
        <w:shd w:val="clear" w:color="auto" w:fill="CCFF99"/>
        <w:spacing w:after="0"/>
      </w:pPr>
      <w:r w:rsidRPr="00C86F5E">
        <w:rPr>
          <w:b/>
          <w:bCs/>
        </w:rPr>
        <w:t>Total</w:t>
      </w:r>
      <w:r>
        <w:tab/>
      </w:r>
      <w:r>
        <w:tab/>
      </w:r>
      <w:r>
        <w:tab/>
      </w:r>
      <w:r>
        <w:tab/>
      </w:r>
      <w:r w:rsidR="003A2920" w:rsidRPr="005C3B14">
        <w:rPr>
          <w:b/>
          <w:bCs/>
        </w:rPr>
        <w:t>$36</w:t>
      </w:r>
      <w:r w:rsidRPr="005C3B14">
        <w:rPr>
          <w:b/>
          <w:bCs/>
        </w:rPr>
        <w:t>00</w:t>
      </w:r>
    </w:p>
    <w:p w14:paraId="58B20940" w14:textId="2AD11A34" w:rsidR="00A011AD" w:rsidRPr="00364D12" w:rsidRDefault="00A011AD" w:rsidP="00C15422">
      <w:pPr>
        <w:spacing w:after="0"/>
        <w:rPr>
          <w:b/>
          <w:bCs/>
        </w:rPr>
      </w:pPr>
      <w:r w:rsidRPr="00C15422">
        <w:rPr>
          <w:b/>
          <w:bCs/>
          <w:shd w:val="clear" w:color="auto" w:fill="DEEAF6" w:themeFill="accent5" w:themeFillTint="33"/>
        </w:rPr>
        <w:t>Expenses</w:t>
      </w:r>
      <w:r w:rsidR="00576F17" w:rsidRPr="00C15422">
        <w:rPr>
          <w:b/>
          <w:bCs/>
          <w:shd w:val="clear" w:color="auto" w:fill="DEEAF6" w:themeFill="accent5" w:themeFillTint="33"/>
        </w:rPr>
        <w:tab/>
      </w:r>
      <w:r w:rsidR="00576F17" w:rsidRPr="00C15422">
        <w:rPr>
          <w:b/>
          <w:bCs/>
          <w:shd w:val="clear" w:color="auto" w:fill="DEEAF6" w:themeFill="accent5" w:themeFillTint="33"/>
        </w:rPr>
        <w:tab/>
      </w:r>
      <w:r w:rsidR="00576F17" w:rsidRPr="00C15422">
        <w:rPr>
          <w:b/>
          <w:bCs/>
          <w:shd w:val="clear" w:color="auto" w:fill="DEEAF6" w:themeFill="accent5" w:themeFillTint="33"/>
        </w:rPr>
        <w:tab/>
      </w:r>
    </w:p>
    <w:p w14:paraId="13097AEB" w14:textId="6448FD82" w:rsidR="00A011AD" w:rsidRDefault="00A011AD" w:rsidP="00C86F5E">
      <w:pPr>
        <w:spacing w:after="0"/>
      </w:pPr>
      <w:r>
        <w:t>Committee expenses (honoraria</w:t>
      </w:r>
      <w:r w:rsidR="009238F9">
        <w:t xml:space="preserve"> only</w:t>
      </w:r>
      <w:r>
        <w:t xml:space="preserve">) </w:t>
      </w:r>
    </w:p>
    <w:p w14:paraId="6DBD3FEB" w14:textId="4085E0F4" w:rsidR="00A011AD" w:rsidRDefault="00A011AD" w:rsidP="00A011AD">
      <w:r>
        <w:tab/>
        <w:t>Membership</w:t>
      </w:r>
      <w:r>
        <w:tab/>
      </w:r>
      <w:r>
        <w:tab/>
      </w:r>
      <w:r w:rsidR="00AC1BEF">
        <w:t xml:space="preserve">200 </w:t>
      </w:r>
      <w:r w:rsidR="009238F9">
        <w:t>(honoraria)</w:t>
      </w:r>
    </w:p>
    <w:p w14:paraId="1049FD34" w14:textId="778D979D" w:rsidR="00A011AD" w:rsidRDefault="00A011AD" w:rsidP="00A011AD">
      <w:r>
        <w:tab/>
        <w:t>Voter registration</w:t>
      </w:r>
      <w:r w:rsidR="009238F9">
        <w:tab/>
        <w:t>1500 (rolled to operating fund for activities)</w:t>
      </w:r>
    </w:p>
    <w:p w14:paraId="01837DD9" w14:textId="67197B58" w:rsidR="00A011AD" w:rsidRDefault="00A011AD" w:rsidP="00A011AD">
      <w:r>
        <w:tab/>
        <w:t>Program</w:t>
      </w:r>
      <w:r w:rsidR="009238F9">
        <w:tab/>
      </w:r>
      <w:r w:rsidR="009238F9">
        <w:tab/>
        <w:t>500 (honoraria)</w:t>
      </w:r>
    </w:p>
    <w:p w14:paraId="2C7FAC06" w14:textId="579DBE20" w:rsidR="00A011AD" w:rsidRDefault="00A011AD" w:rsidP="00A011AD">
      <w:r>
        <w:tab/>
        <w:t>Board meetings</w:t>
      </w:r>
      <w:r>
        <w:tab/>
      </w:r>
      <w:r>
        <w:tab/>
      </w:r>
    </w:p>
    <w:p w14:paraId="38F732E1" w14:textId="77777777" w:rsidR="00A011AD" w:rsidRDefault="00A011AD" w:rsidP="00A011AD">
      <w:r>
        <w:tab/>
        <w:t>Budget</w:t>
      </w:r>
    </w:p>
    <w:p w14:paraId="7E67B8C4" w14:textId="77777777" w:rsidR="00A011AD" w:rsidRDefault="00A011AD" w:rsidP="00A011AD">
      <w:r>
        <w:tab/>
        <w:t>Nominating</w:t>
      </w:r>
    </w:p>
    <w:p w14:paraId="6C28233F" w14:textId="77777777" w:rsidR="00A011AD" w:rsidRDefault="00A011AD" w:rsidP="00A011AD">
      <w:r>
        <w:t>Inter League Organization dues</w:t>
      </w:r>
    </w:p>
    <w:p w14:paraId="5ADD2564" w14:textId="77777777" w:rsidR="00A011AD" w:rsidRDefault="00A011AD" w:rsidP="00A011AD">
      <w:r>
        <w:t>Per member payments</w:t>
      </w:r>
    </w:p>
    <w:p w14:paraId="70F050C1" w14:textId="55B65FE8" w:rsidR="00A011AD" w:rsidRDefault="00A011AD" w:rsidP="00A011AD">
      <w:r>
        <w:tab/>
        <w:t>State</w:t>
      </w:r>
      <w:r>
        <w:tab/>
        <w:t>($30/$15)</w:t>
      </w:r>
      <w:r>
        <w:tab/>
      </w:r>
      <w:r w:rsidR="009238F9">
        <w:t>1</w:t>
      </w:r>
      <w:r w:rsidR="00AC1BEF">
        <w:t>230</w:t>
      </w:r>
      <w:r w:rsidR="00F9042C">
        <w:t xml:space="preserve"> (half of PMP)</w:t>
      </w:r>
    </w:p>
    <w:p w14:paraId="4E56FDBD" w14:textId="20F77D9D" w:rsidR="00A011AD" w:rsidRDefault="00A011AD" w:rsidP="00A011AD">
      <w:pPr>
        <w:ind w:firstLine="720"/>
      </w:pPr>
      <w:r>
        <w:t>National ($32/$16)</w:t>
      </w:r>
      <w:r>
        <w:tab/>
      </w:r>
      <w:r w:rsidR="00AC1BEF">
        <w:t xml:space="preserve">1312 </w:t>
      </w:r>
      <w:r w:rsidR="00F9042C">
        <w:t>(half of PMP)</w:t>
      </w:r>
    </w:p>
    <w:p w14:paraId="7A511EC9" w14:textId="77777777" w:rsidR="00A011AD" w:rsidRDefault="00A011AD" w:rsidP="00A011AD">
      <w:r>
        <w:t>State/ national meeting delegate expenses (odd year)</w:t>
      </w:r>
    </w:p>
    <w:p w14:paraId="15171123" w14:textId="24D5A20F" w:rsidR="00A011AD" w:rsidRDefault="00A011AD" w:rsidP="00A011AD">
      <w:r>
        <w:tab/>
        <w:t xml:space="preserve">State </w:t>
      </w:r>
      <w:r w:rsidR="00B14C6C">
        <w:t>council</w:t>
      </w:r>
      <w:r w:rsidR="00B14C6C">
        <w:tab/>
      </w:r>
      <w:r w:rsidR="00B14C6C">
        <w:tab/>
        <w:t>?</w:t>
      </w:r>
    </w:p>
    <w:p w14:paraId="30F938F8" w14:textId="7F842727" w:rsidR="00A011AD" w:rsidRDefault="00A011AD" w:rsidP="00A011AD">
      <w:pPr>
        <w:ind w:firstLine="720"/>
      </w:pPr>
      <w:r>
        <w:t>National c</w:t>
      </w:r>
      <w:r w:rsidR="00B14C6C">
        <w:t>onvention</w:t>
      </w:r>
      <w:r>
        <w:tab/>
      </w:r>
      <w:r w:rsidR="00B14C6C">
        <w:t>?</w:t>
      </w:r>
    </w:p>
    <w:p w14:paraId="640B3FFC" w14:textId="77777777" w:rsidR="00A011AD" w:rsidRDefault="00A011AD" w:rsidP="00C86F5E">
      <w:pPr>
        <w:spacing w:after="0"/>
      </w:pPr>
      <w:r>
        <w:t>Technology</w:t>
      </w:r>
    </w:p>
    <w:p w14:paraId="1EA281BD" w14:textId="70EE7569" w:rsidR="00A011AD" w:rsidRDefault="00A011AD" w:rsidP="00A011AD">
      <w:r>
        <w:tab/>
        <w:t>Zoom subscription</w:t>
      </w:r>
      <w:r>
        <w:tab/>
      </w:r>
    </w:p>
    <w:p w14:paraId="5B57E54F" w14:textId="1D63660C" w:rsidR="00A011AD" w:rsidRDefault="00A011AD" w:rsidP="00A011AD">
      <w:r>
        <w:tab/>
        <w:t>Website</w:t>
      </w:r>
      <w:r>
        <w:tab/>
      </w:r>
      <w:r>
        <w:tab/>
      </w:r>
      <w:r w:rsidR="003A2920">
        <w:t>0</w:t>
      </w:r>
      <w:r w:rsidR="00F9042C">
        <w:t xml:space="preserve"> </w:t>
      </w:r>
      <w:r w:rsidR="008842D2">
        <w:t>(</w:t>
      </w:r>
      <w:r w:rsidR="003A2920">
        <w:t xml:space="preserve">can pay up to </w:t>
      </w:r>
      <w:r w:rsidR="008842D2">
        <w:t>45%</w:t>
      </w:r>
      <w:r w:rsidR="00F9042C">
        <w:t xml:space="preserve"> of website</w:t>
      </w:r>
      <w:r w:rsidR="008842D2">
        <w:t xml:space="preserve"> cost</w:t>
      </w:r>
      <w:r w:rsidR="00F9042C">
        <w:t>)</w:t>
      </w:r>
    </w:p>
    <w:p w14:paraId="5604E3A3" w14:textId="3606078A" w:rsidR="00A011AD" w:rsidRDefault="00A011AD" w:rsidP="00A011AD">
      <w:r>
        <w:tab/>
        <w:t>Social media</w:t>
      </w:r>
      <w:r>
        <w:tab/>
      </w:r>
      <w:r>
        <w:tab/>
      </w:r>
      <w:r w:rsidR="003A2920">
        <w:t>0</w:t>
      </w:r>
      <w:r w:rsidR="00F9042C">
        <w:t xml:space="preserve"> (</w:t>
      </w:r>
      <w:r w:rsidR="003A2920">
        <w:t>?</w:t>
      </w:r>
      <w:r w:rsidR="008842D2">
        <w:t xml:space="preserve">45% </w:t>
      </w:r>
      <w:r w:rsidR="00F9042C">
        <w:t xml:space="preserve">of </w:t>
      </w:r>
      <w:r w:rsidR="008842D2">
        <w:t xml:space="preserve">SM </w:t>
      </w:r>
      <w:r w:rsidR="00F9042C">
        <w:t>costs)</w:t>
      </w:r>
    </w:p>
    <w:p w14:paraId="27F6AB6C" w14:textId="1B747FFD" w:rsidR="00A011AD" w:rsidRDefault="00C160EB" w:rsidP="00C86F5E">
      <w:pPr>
        <w:shd w:val="clear" w:color="auto" w:fill="DEEAF6" w:themeFill="accent5" w:themeFillTint="33"/>
      </w:pPr>
      <w:r>
        <w:t>Total</w:t>
      </w:r>
      <w:r>
        <w:tab/>
      </w:r>
      <w:r>
        <w:tab/>
      </w:r>
      <w:r>
        <w:tab/>
      </w:r>
      <w:r>
        <w:tab/>
      </w:r>
      <w:r w:rsidRPr="005C3B14">
        <w:rPr>
          <w:b/>
          <w:bCs/>
        </w:rPr>
        <w:t>$</w:t>
      </w:r>
      <w:r w:rsidR="00B14C6C">
        <w:rPr>
          <w:b/>
          <w:bCs/>
        </w:rPr>
        <w:t>4742</w:t>
      </w:r>
    </w:p>
    <w:p w14:paraId="2E7B7F61" w14:textId="55CA30CD" w:rsidR="001F6083" w:rsidRDefault="003A2920">
      <w:pPr>
        <w:rPr>
          <w:color w:val="FF0000"/>
        </w:rPr>
      </w:pPr>
      <w:r>
        <w:t xml:space="preserve">Profit </w:t>
      </w:r>
      <w:r w:rsidRPr="003A2920">
        <w:rPr>
          <w:color w:val="FF0000"/>
        </w:rPr>
        <w:t>(loss)</w:t>
      </w:r>
      <w:r w:rsidR="00C160EB">
        <w:tab/>
      </w:r>
      <w:r w:rsidR="00C160EB">
        <w:tab/>
      </w:r>
      <w:r>
        <w:tab/>
      </w:r>
      <w:r w:rsidR="00C160EB" w:rsidRPr="00576F17">
        <w:rPr>
          <w:color w:val="FF0000"/>
        </w:rPr>
        <w:t>$</w:t>
      </w:r>
      <w:r w:rsidR="00AC1BEF">
        <w:rPr>
          <w:color w:val="FF0000"/>
        </w:rPr>
        <w:t>1</w:t>
      </w:r>
      <w:r w:rsidR="00B14C6C">
        <w:rPr>
          <w:color w:val="FF0000"/>
        </w:rPr>
        <w:t>1</w:t>
      </w:r>
      <w:r w:rsidR="00AC1BEF">
        <w:rPr>
          <w:color w:val="FF0000"/>
        </w:rPr>
        <w:t>42</w:t>
      </w:r>
    </w:p>
    <w:p w14:paraId="63B7B3C6" w14:textId="488AE9EC" w:rsidR="00C86F5E" w:rsidRPr="00C86F5E" w:rsidRDefault="00C86F5E" w:rsidP="00C86F5E">
      <w:pPr>
        <w:shd w:val="clear" w:color="auto" w:fill="FFFF00"/>
        <w:rPr>
          <w:b/>
          <w:bCs/>
        </w:rPr>
      </w:pPr>
      <w:r w:rsidRPr="00C86F5E">
        <w:rPr>
          <w:b/>
          <w:bCs/>
        </w:rPr>
        <w:t>Estimated Ending Balance in Ed Fund   $</w:t>
      </w:r>
      <w:r w:rsidR="00B14C6C">
        <w:rPr>
          <w:b/>
          <w:bCs/>
        </w:rPr>
        <w:t xml:space="preserve"> 11057</w:t>
      </w:r>
    </w:p>
    <w:sectPr w:rsidR="00C86F5E" w:rsidRPr="00C86F5E" w:rsidSect="00C86F5E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1AD"/>
    <w:rsid w:val="00011E0D"/>
    <w:rsid w:val="00167218"/>
    <w:rsid w:val="001F6083"/>
    <w:rsid w:val="00355949"/>
    <w:rsid w:val="003A2920"/>
    <w:rsid w:val="00400234"/>
    <w:rsid w:val="004E426A"/>
    <w:rsid w:val="004F598D"/>
    <w:rsid w:val="00576F17"/>
    <w:rsid w:val="005C3B14"/>
    <w:rsid w:val="00723CF2"/>
    <w:rsid w:val="007D4687"/>
    <w:rsid w:val="008842D2"/>
    <w:rsid w:val="008D3BD2"/>
    <w:rsid w:val="009238F9"/>
    <w:rsid w:val="009A178A"/>
    <w:rsid w:val="009C2BDF"/>
    <w:rsid w:val="00A011AD"/>
    <w:rsid w:val="00A60D6C"/>
    <w:rsid w:val="00AC1BEF"/>
    <w:rsid w:val="00B14C6C"/>
    <w:rsid w:val="00C15422"/>
    <w:rsid w:val="00C160EB"/>
    <w:rsid w:val="00C33F29"/>
    <w:rsid w:val="00C86F5E"/>
    <w:rsid w:val="00F72FE9"/>
    <w:rsid w:val="00F9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D6F0B"/>
  <w15:chartTrackingRefBased/>
  <w15:docId w15:val="{5958C6D6-33D2-40E6-9240-711F39B3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1A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Noreen O'Shea</dc:creator>
  <cp:keywords/>
  <dc:description/>
  <cp:lastModifiedBy>Teresa Bomhoff</cp:lastModifiedBy>
  <cp:revision>2</cp:revision>
  <dcterms:created xsi:type="dcterms:W3CDTF">2025-03-26T20:49:00Z</dcterms:created>
  <dcterms:modified xsi:type="dcterms:W3CDTF">2025-03-26T20:49:00Z</dcterms:modified>
</cp:coreProperties>
</file>